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val="en-US" w:eastAsia="zh-CN"/>
        </w:rPr>
      </w:pPr>
      <w:bookmarkStart w:id="0" w:name="_Toc5102"/>
      <w:bookmarkStart w:id="63" w:name="_GoBack"/>
      <w:bookmarkEnd w:id="63"/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val="en-US"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val="en-US"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val="en-US"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val="en-US"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val="en-US" w:eastAsia="zh-CN"/>
        </w:rPr>
      </w:pPr>
    </w:p>
    <w:p>
      <w:pPr>
        <w:spacing w:line="360" w:lineRule="auto"/>
        <w:ind w:firstLine="720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Segoe UI" w:hAnsi="Segoe UI" w:cs="Segoe UI"/>
          <w:b/>
          <w:bCs/>
          <w:sz w:val="72"/>
          <w:szCs w:val="72"/>
          <w:shd w:val="clear" w:color="auto" w:fill="FFFFFF"/>
          <w:lang w:val="en-US" w:eastAsia="zh-CN"/>
        </w:rPr>
        <w:t>上海直报（小程序）系统</w:t>
      </w: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  <w:r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</w:rPr>
        <w:t>操作功能使用手册</w:t>
      </w: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</w:p>
    <w:p>
      <w:pPr>
        <w:spacing w:line="360" w:lineRule="auto"/>
        <w:jc w:val="both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</w:p>
    <w:p>
      <w:pPr>
        <w:spacing w:line="360" w:lineRule="auto"/>
        <w:ind w:firstLine="361" w:firstLineChars="100"/>
        <w:jc w:val="center"/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eastAsia="zh-CN"/>
        </w:rPr>
      </w:pPr>
    </w:p>
    <w:p>
      <w:pPr>
        <w:jc w:val="center"/>
        <w:rPr>
          <w:rFonts w:hint="eastAsia" w:ascii="Segoe UI" w:hAnsi="Segoe UI" w:cs="Segoe UI"/>
          <w:b/>
          <w:bCs/>
          <w:sz w:val="36"/>
          <w:szCs w:val="36"/>
          <w:u w:val="single"/>
          <w:shd w:val="clear" w:color="auto" w:fill="FFFFFF"/>
          <w:lang w:val="en-US" w:eastAsia="zh-CN"/>
        </w:rPr>
      </w:pPr>
      <w:r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val="en-US" w:eastAsia="zh-CN"/>
        </w:rPr>
        <w:t xml:space="preserve">编写者： </w:t>
      </w:r>
      <w:r>
        <w:rPr>
          <w:rFonts w:hint="eastAsia" w:ascii="Segoe UI" w:hAnsi="Segoe UI" w:eastAsia="宋体" w:cs="Segoe UI"/>
          <w:b/>
          <w:bCs/>
          <w:sz w:val="36"/>
          <w:szCs w:val="36"/>
          <w:u w:val="single"/>
          <w:shd w:val="clear" w:color="auto" w:fill="FFFFFF"/>
          <w:lang w:val="en-US" w:eastAsia="zh-CN"/>
        </w:rPr>
        <w:t xml:space="preserve">软件测试部 </w:t>
      </w:r>
      <w:r>
        <w:rPr>
          <w:rFonts w:hint="eastAsia" w:ascii="Segoe UI" w:hAnsi="Segoe UI" w:eastAsia="宋体" w:cs="Segoe UI"/>
          <w:b/>
          <w:bCs/>
          <w:sz w:val="36"/>
          <w:szCs w:val="36"/>
          <w:shd w:val="clear" w:color="auto" w:fill="FFFFFF"/>
          <w:lang w:val="en-US" w:eastAsia="zh-CN"/>
        </w:rPr>
        <w:t>日期：</w:t>
      </w:r>
      <w:r>
        <w:rPr>
          <w:rFonts w:hint="eastAsia" w:ascii="Segoe UI" w:hAnsi="Segoe UI" w:eastAsia="宋体" w:cs="Segoe UI"/>
          <w:b/>
          <w:bCs/>
          <w:sz w:val="36"/>
          <w:szCs w:val="36"/>
          <w:u w:val="single"/>
          <w:shd w:val="clear" w:color="auto" w:fill="FFFFFF"/>
          <w:lang w:val="en-US" w:eastAsia="zh-CN"/>
        </w:rPr>
        <w:t>20</w:t>
      </w:r>
      <w:r>
        <w:rPr>
          <w:rFonts w:hint="eastAsia" w:ascii="Segoe UI" w:hAnsi="Segoe UI" w:cs="Segoe UI"/>
          <w:b/>
          <w:bCs/>
          <w:sz w:val="36"/>
          <w:szCs w:val="36"/>
          <w:u w:val="single"/>
          <w:shd w:val="clear" w:color="auto" w:fill="FFFFFF"/>
          <w:lang w:val="en-US" w:eastAsia="zh-CN"/>
        </w:rPr>
        <w:t>20</w:t>
      </w:r>
      <w:r>
        <w:rPr>
          <w:rFonts w:hint="eastAsia" w:ascii="Segoe UI" w:hAnsi="Segoe UI" w:eastAsia="宋体" w:cs="Segoe UI"/>
          <w:b/>
          <w:bCs/>
          <w:sz w:val="36"/>
          <w:szCs w:val="36"/>
          <w:u w:val="single"/>
          <w:shd w:val="clear" w:color="auto" w:fill="FFFFFF"/>
          <w:lang w:val="en-US" w:eastAsia="zh-CN"/>
        </w:rPr>
        <w:t>-</w:t>
      </w:r>
      <w:r>
        <w:rPr>
          <w:rFonts w:hint="eastAsia" w:ascii="Segoe UI" w:hAnsi="Segoe UI" w:cs="Segoe UI"/>
          <w:b/>
          <w:bCs/>
          <w:sz w:val="36"/>
          <w:szCs w:val="36"/>
          <w:u w:val="single"/>
          <w:shd w:val="clear" w:color="auto" w:fill="FFFFFF"/>
          <w:lang w:val="en-US" w:eastAsia="zh-CN"/>
        </w:rPr>
        <w:t>08</w:t>
      </w:r>
      <w:r>
        <w:rPr>
          <w:rFonts w:hint="eastAsia" w:ascii="Segoe UI" w:hAnsi="Segoe UI" w:eastAsia="宋体" w:cs="Segoe UI"/>
          <w:b/>
          <w:bCs/>
          <w:sz w:val="36"/>
          <w:szCs w:val="36"/>
          <w:u w:val="single"/>
          <w:shd w:val="clear" w:color="auto" w:fill="FFFFFF"/>
          <w:lang w:val="en-US" w:eastAsia="zh-CN"/>
        </w:rPr>
        <w:t>-1</w:t>
      </w:r>
      <w:r>
        <w:rPr>
          <w:rFonts w:hint="eastAsia" w:ascii="Segoe UI" w:hAnsi="Segoe UI" w:cs="Segoe UI"/>
          <w:b/>
          <w:bCs/>
          <w:sz w:val="36"/>
          <w:szCs w:val="36"/>
          <w:u w:val="single"/>
          <w:shd w:val="clear" w:color="auto" w:fill="FFFFFF"/>
          <w:lang w:val="en-US" w:eastAsia="zh-CN"/>
        </w:rPr>
        <w:t>9</w:t>
      </w:r>
    </w:p>
    <w:p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  <w:id w:val="147470448"/>
        <w15:color w:val="DBDBDB"/>
        <w:docPartObj>
          <w:docPartGallery w:val="Table of Contents"/>
          <w:docPartUnique/>
        </w:docPartObj>
      </w:sdtPr>
      <w:sdtEndPr>
        <w:rPr>
          <w:rFonts w:hint="eastAsia" w:ascii="Segoe UI" w:hAnsi="Segoe UI" w:eastAsia="微软雅黑" w:cs="Segoe UI"/>
          <w:bCs/>
          <w:kern w:val="2"/>
          <w:sz w:val="24"/>
          <w:szCs w:val="36"/>
          <w:u w:val="single"/>
          <w:shd w:val="clear" w:color="auto" w:fill="FFFFFF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8"/>
              <w:szCs w:val="28"/>
            </w:rPr>
            <w:t>目录</w:t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/>
              <w:bCs/>
              <w:sz w:val="36"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/>
              <w:bCs/>
              <w:sz w:val="36"/>
              <w:szCs w:val="36"/>
              <w:u w:val="single"/>
              <w:shd w:val="clear" w:color="auto" w:fill="FFFFFF"/>
              <w:lang w:val="en-US" w:eastAsia="zh-CN"/>
            </w:rPr>
            <w:instrText xml:space="preserve">TOC \o "1-3" \h \u </w:instrText>
          </w:r>
          <w:r>
            <w:rPr>
              <w:rFonts w:hint="eastAsia" w:ascii="Segoe UI" w:hAnsi="Segoe UI" w:cs="Segoe UI"/>
              <w:b/>
              <w:bCs/>
              <w:sz w:val="36"/>
              <w:szCs w:val="36"/>
              <w:u w:val="single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_Toc32723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 </w:t>
          </w:r>
          <w:r>
            <w:rPr>
              <w:rFonts w:hint="eastAsia"/>
              <w:lang w:val="en-US" w:eastAsia="zh-CN"/>
            </w:rPr>
            <w:t>管理端</w:t>
          </w:r>
          <w:r>
            <w:tab/>
          </w:r>
          <w:r>
            <w:fldChar w:fldCharType="begin"/>
          </w:r>
          <w:r>
            <w:instrText xml:space="preserve"> PAGEREF _Toc32723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_Toc11210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1.1首页</w:t>
          </w:r>
          <w:r>
            <w:tab/>
          </w:r>
          <w:r>
            <w:fldChar w:fldCharType="begin"/>
          </w:r>
          <w:r>
            <w:instrText xml:space="preserve"> PAGEREF _Toc11210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_Toc22613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1.2区管理员信息</w:t>
          </w:r>
          <w:r>
            <w:tab/>
          </w:r>
          <w:r>
            <w:fldChar w:fldCharType="begin"/>
          </w:r>
          <w:r>
            <w:instrText xml:space="preserve"> PAGEREF _Toc22613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_Toc29135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1.2.1列表</w:t>
          </w:r>
          <w:r>
            <w:tab/>
          </w:r>
          <w:r>
            <w:fldChar w:fldCharType="begin"/>
          </w:r>
          <w:r>
            <w:instrText xml:space="preserve"> PAGEREF _Toc29135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_Toc30398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1.2.2详情</w:t>
          </w:r>
          <w:r>
            <w:tab/>
          </w:r>
          <w:r>
            <w:fldChar w:fldCharType="begin"/>
          </w:r>
          <w:r>
            <w:instrText xml:space="preserve"> PAGEREF _Toc30398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_Toc10189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1.3学校情况</w:t>
          </w:r>
          <w:r>
            <w:tab/>
          </w:r>
          <w:r>
            <w:fldChar w:fldCharType="begin"/>
          </w:r>
          <w:r>
            <w:instrText xml:space="preserve"> PAGEREF _Toc10189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_Toc31038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1.3.1列表</w:t>
          </w:r>
          <w:r>
            <w:tab/>
          </w:r>
          <w:r>
            <w:fldChar w:fldCharType="begin"/>
          </w:r>
          <w:r>
            <w:instrText xml:space="preserve"> PAGEREF _Toc31038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_Toc10880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1.3.2详情</w:t>
          </w:r>
          <w:r>
            <w:tab/>
          </w:r>
          <w:r>
            <w:fldChar w:fldCharType="begin"/>
          </w:r>
          <w:r>
            <w:instrText xml:space="preserve"> PAGEREF _Toc10880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_Toc27561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1.4系统公告</w:t>
          </w:r>
          <w:r>
            <w:tab/>
          </w:r>
          <w:r>
            <w:fldChar w:fldCharType="begin"/>
          </w:r>
          <w:r>
            <w:instrText xml:space="preserve"> PAGEREF _Toc27561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_Toc6226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1.4.1列表</w:t>
          </w:r>
          <w:r>
            <w:tab/>
          </w:r>
          <w:r>
            <w:fldChar w:fldCharType="begin"/>
          </w:r>
          <w:r>
            <w:instrText xml:space="preserve"> PAGEREF _Toc6226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_Toc13598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1.4.2新增</w:t>
          </w:r>
          <w:r>
            <w:tab/>
          </w:r>
          <w:r>
            <w:fldChar w:fldCharType="begin"/>
          </w:r>
          <w:r>
            <w:instrText xml:space="preserve"> PAGEREF _Toc13598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_Toc23765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1.4.3详情</w:t>
          </w:r>
          <w:r>
            <w:tab/>
          </w:r>
          <w:r>
            <w:fldChar w:fldCharType="begin"/>
          </w:r>
          <w:r>
            <w:instrText xml:space="preserve"> PAGEREF _Toc23765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_Toc30733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1.5因病缺勤缺课明细</w:t>
          </w:r>
          <w:r>
            <w:tab/>
          </w:r>
          <w:r>
            <w:fldChar w:fldCharType="begin"/>
          </w:r>
          <w:r>
            <w:instrText xml:space="preserve"> PAGEREF _Toc30733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_Toc2363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1.5.1列表</w:t>
          </w:r>
          <w:r>
            <w:tab/>
          </w:r>
          <w:r>
            <w:fldChar w:fldCharType="begin"/>
          </w:r>
          <w:r>
            <w:instrText xml:space="preserve"> PAGEREF _Toc2363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_Toc8029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1.5.2详情</w:t>
          </w:r>
          <w:r>
            <w:tab/>
          </w:r>
          <w:r>
            <w:fldChar w:fldCharType="begin"/>
          </w:r>
          <w:r>
            <w:instrText xml:space="preserve"> PAGEREF _Toc8029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_Toc26980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1.6全市每日未及时上报报告学校表</w:t>
          </w:r>
          <w:r>
            <w:tab/>
          </w:r>
          <w:r>
            <w:fldChar w:fldCharType="begin"/>
          </w:r>
          <w:r>
            <w:instrText xml:space="preserve"> PAGEREF _Toc26980 </w:instrText>
          </w:r>
          <w:r>
            <w:fldChar w:fldCharType="separate"/>
          </w:r>
          <w:r>
            <w:t>- 9 -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_Toc27063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1.6.1列表</w:t>
          </w:r>
          <w:r>
            <w:tab/>
          </w:r>
          <w:r>
            <w:fldChar w:fldCharType="begin"/>
          </w:r>
          <w:r>
            <w:instrText xml:space="preserve"> PAGEREF _Toc27063 </w:instrText>
          </w:r>
          <w:r>
            <w:fldChar w:fldCharType="separate"/>
          </w:r>
          <w:r>
            <w:t>- 9 -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_Toc629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1.7午检打卡统计</w:t>
          </w:r>
          <w:r>
            <w:tab/>
          </w:r>
          <w:r>
            <w:fldChar w:fldCharType="begin"/>
          </w:r>
          <w:r>
            <w:instrText xml:space="preserve"> PAGEREF _Toc629 </w:instrText>
          </w:r>
          <w:r>
            <w:fldChar w:fldCharType="separate"/>
          </w:r>
          <w:r>
            <w:t>- 10 -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_Toc3145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1.7.1列表</w:t>
          </w:r>
          <w:r>
            <w:tab/>
          </w:r>
          <w:r>
            <w:fldChar w:fldCharType="begin"/>
          </w:r>
          <w:r>
            <w:instrText xml:space="preserve"> PAGEREF _Toc3145 </w:instrText>
          </w:r>
          <w:r>
            <w:fldChar w:fldCharType="separate"/>
          </w:r>
          <w:r>
            <w:t>- 10 -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_Toc20248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1.7.2详情</w:t>
          </w:r>
          <w:r>
            <w:tab/>
          </w:r>
          <w:r>
            <w:fldChar w:fldCharType="begin"/>
          </w:r>
          <w:r>
            <w:instrText xml:space="preserve"> PAGEREF _Toc20248 </w:instrText>
          </w:r>
          <w:r>
            <w:fldChar w:fldCharType="separate"/>
          </w:r>
          <w:r>
            <w:t>- 11 -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_Toc4217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1.8停课统计</w:t>
          </w:r>
          <w:r>
            <w:tab/>
          </w:r>
          <w:r>
            <w:fldChar w:fldCharType="begin"/>
          </w:r>
          <w:r>
            <w:instrText xml:space="preserve"> PAGEREF _Toc4217 </w:instrText>
          </w:r>
          <w:r>
            <w:fldChar w:fldCharType="separate"/>
          </w:r>
          <w:r>
            <w:t>- 12 -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_Toc28376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1.8.1列表</w:t>
          </w:r>
          <w:r>
            <w:tab/>
          </w:r>
          <w:r>
            <w:fldChar w:fldCharType="begin"/>
          </w:r>
          <w:r>
            <w:instrText xml:space="preserve"> PAGEREF _Toc28376 </w:instrText>
          </w:r>
          <w:r>
            <w:fldChar w:fldCharType="separate"/>
          </w:r>
          <w:r>
            <w:t>- 12 -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_Toc27749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1.8.2详情</w:t>
          </w:r>
          <w:r>
            <w:tab/>
          </w:r>
          <w:r>
            <w:fldChar w:fldCharType="begin"/>
          </w:r>
          <w:r>
            <w:instrText xml:space="preserve"> PAGEREF _Toc27749 </w:instrText>
          </w:r>
          <w:r>
            <w:fldChar w:fldCharType="separate"/>
          </w:r>
          <w:r>
            <w:t>- 12 -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_Toc26929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1.9预警审核查询</w:t>
          </w:r>
          <w:r>
            <w:tab/>
          </w:r>
          <w:r>
            <w:fldChar w:fldCharType="begin"/>
          </w:r>
          <w:r>
            <w:instrText xml:space="preserve"> PAGEREF _Toc26929 </w:instrText>
          </w:r>
          <w:r>
            <w:fldChar w:fldCharType="separate"/>
          </w:r>
          <w:r>
            <w:t>- 13 -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_Toc5152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1.9.1列表</w:t>
          </w:r>
          <w:r>
            <w:tab/>
          </w:r>
          <w:r>
            <w:fldChar w:fldCharType="begin"/>
          </w:r>
          <w:r>
            <w:instrText xml:space="preserve"> PAGEREF _Toc5152 </w:instrText>
          </w:r>
          <w:r>
            <w:fldChar w:fldCharType="separate"/>
          </w:r>
          <w:r>
            <w:t>- 13 -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_Toc27214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1.9.2详情</w:t>
          </w:r>
          <w:r>
            <w:tab/>
          </w:r>
          <w:r>
            <w:fldChar w:fldCharType="begin"/>
          </w:r>
          <w:r>
            <w:instrText xml:space="preserve"> PAGEREF _Toc27214 </w:instrText>
          </w:r>
          <w:r>
            <w:fldChar w:fldCharType="separate"/>
          </w:r>
          <w:r>
            <w:t>- 14 -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_Toc29188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1.10缺课学生情况审核</w:t>
          </w:r>
          <w:r>
            <w:tab/>
          </w:r>
          <w:r>
            <w:fldChar w:fldCharType="begin"/>
          </w:r>
          <w:r>
            <w:instrText xml:space="preserve"> PAGEREF _Toc29188 </w:instrText>
          </w:r>
          <w:r>
            <w:fldChar w:fldCharType="separate"/>
          </w:r>
          <w:r>
            <w:t>- 15 -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_Toc20108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1.10.1列表</w:t>
          </w:r>
          <w:r>
            <w:tab/>
          </w:r>
          <w:r>
            <w:fldChar w:fldCharType="begin"/>
          </w:r>
          <w:r>
            <w:instrText xml:space="preserve"> PAGEREF _Toc20108 </w:instrText>
          </w:r>
          <w:r>
            <w:fldChar w:fldCharType="separate"/>
          </w:r>
          <w:r>
            <w:t>- 15 -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_Toc26277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1.10.2详情</w:t>
          </w:r>
          <w:r>
            <w:tab/>
          </w:r>
          <w:r>
            <w:fldChar w:fldCharType="begin"/>
          </w:r>
          <w:r>
            <w:instrText xml:space="preserve"> PAGEREF _Toc26277 </w:instrText>
          </w:r>
          <w:r>
            <w:fldChar w:fldCharType="separate"/>
          </w:r>
          <w:r>
            <w:t>- 16 -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_Toc15160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1.11教程</w:t>
          </w:r>
          <w:r>
            <w:tab/>
          </w:r>
          <w:r>
            <w:fldChar w:fldCharType="begin"/>
          </w:r>
          <w:r>
            <w:instrText xml:space="preserve"> PAGEREF _Toc15160 </w:instrText>
          </w:r>
          <w:r>
            <w:fldChar w:fldCharType="separate"/>
          </w:r>
          <w:r>
            <w:t>- 17 -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begin"/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instrText xml:space="preserve"> HYPERLINK \l _Toc13591 </w:instrText>
          </w:r>
          <w:r>
            <w:rPr>
              <w:rFonts w:hint="eastAsia" w:ascii="Segoe UI" w:hAnsi="Segoe UI" w:cs="Segoe UI"/>
              <w:bCs/>
              <w:szCs w:val="36"/>
              <w:shd w:val="clear" w:color="auto" w:fill="FFFFFF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1.12修改密码</w:t>
          </w:r>
          <w:r>
            <w:tab/>
          </w:r>
          <w:r>
            <w:fldChar w:fldCharType="begin"/>
          </w:r>
          <w:r>
            <w:instrText xml:space="preserve"> PAGEREF _Toc13591 </w:instrText>
          </w:r>
          <w:r>
            <w:fldChar w:fldCharType="separate"/>
          </w:r>
          <w:r>
            <w:t>- 18 -</w:t>
          </w:r>
          <w:r>
            <w:fldChar w:fldCharType="end"/>
          </w: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jc w:val="center"/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</w:pPr>
          <w:r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  <w:fldChar w:fldCharType="end"/>
          </w:r>
        </w:p>
        <w:p>
          <w:pPr>
            <w:jc w:val="center"/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</w:pPr>
        </w:p>
        <w:p>
          <w:pPr>
            <w:jc w:val="center"/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</w:pPr>
        </w:p>
        <w:p>
          <w:pPr>
            <w:jc w:val="center"/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</w:pPr>
        </w:p>
        <w:p>
          <w:pPr>
            <w:jc w:val="center"/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</w:pPr>
        </w:p>
        <w:p>
          <w:pPr>
            <w:jc w:val="center"/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</w:pPr>
        </w:p>
        <w:p>
          <w:pPr>
            <w:jc w:val="center"/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</w:pPr>
        </w:p>
        <w:p>
          <w:pPr>
            <w:jc w:val="center"/>
            <w:rPr>
              <w:rFonts w:hint="eastAsia" w:ascii="Segoe UI" w:hAnsi="Segoe UI" w:cs="Segoe UI"/>
              <w:bCs/>
              <w:szCs w:val="36"/>
              <w:u w:val="single"/>
              <w:shd w:val="clear" w:color="auto" w:fill="FFFFFF"/>
              <w:lang w:val="en-US" w:eastAsia="zh-CN"/>
            </w:rPr>
          </w:pPr>
        </w:p>
        <w:p>
          <w:pPr>
            <w:jc w:val="center"/>
            <w:rPr>
              <w:rFonts w:hint="eastAsia" w:ascii="Segoe UI" w:hAnsi="Segoe UI" w:cs="Segoe UI"/>
              <w:b/>
              <w:bCs/>
              <w:sz w:val="36"/>
              <w:szCs w:val="36"/>
              <w:u w:val="single"/>
              <w:shd w:val="clear" w:color="auto" w:fill="FFFFFF"/>
              <w:lang w:val="en-US" w:eastAsia="zh-CN"/>
            </w:rPr>
          </w:pPr>
        </w:p>
      </w:sdtContent>
    </w:sdt>
    <w:p>
      <w:pPr>
        <w:pStyle w:val="2"/>
        <w:bidi w:val="0"/>
        <w:rPr>
          <w:rFonts w:hint="default"/>
          <w:lang w:val="en-US" w:eastAsia="zh-CN"/>
        </w:rPr>
      </w:pPr>
      <w:bookmarkStart w:id="1" w:name="_Toc32723"/>
      <w:r>
        <w:rPr>
          <w:rFonts w:hint="eastAsia"/>
          <w:lang w:val="en-US" w:eastAsia="zh-CN"/>
        </w:rPr>
        <w:t>1.管理端</w:t>
      </w:r>
      <w:bookmarkEnd w:id="0"/>
      <w:bookmarkEnd w:id="1"/>
    </w:p>
    <w:p>
      <w:pPr>
        <w:pStyle w:val="3"/>
        <w:bidi w:val="0"/>
        <w:rPr>
          <w:rFonts w:hint="eastAsia"/>
          <w:lang w:val="en-US" w:eastAsia="zh-CN"/>
        </w:rPr>
      </w:pPr>
      <w:bookmarkStart w:id="2" w:name="_Toc11271"/>
      <w:bookmarkStart w:id="3" w:name="_Toc11210"/>
      <w:r>
        <w:rPr>
          <w:rFonts w:hint="eastAsia"/>
          <w:lang w:val="en-US" w:eastAsia="zh-CN"/>
        </w:rPr>
        <w:t>1.1首页</w:t>
      </w:r>
      <w:bookmarkEnd w:id="2"/>
      <w:bookmarkEnd w:id="3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显示今日各学校上报实时情况，并统计学生缺课走势图和教职工缺勤走势图。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430145" cy="4319905"/>
            <wp:effectExtent l="0" t="0" r="8255" b="4445"/>
            <wp:docPr id="71" name="图片 71" descr="9500f08da901320f7517a7351253b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9500f08da901320f7517a7351253bc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bookmarkStart w:id="4" w:name="_Toc22613"/>
      <w:bookmarkStart w:id="5" w:name="_Toc1661"/>
      <w:r>
        <w:rPr>
          <w:rFonts w:hint="eastAsia"/>
          <w:lang w:val="en-US" w:eastAsia="zh-CN"/>
        </w:rPr>
        <w:t>1.2区管理员信息</w:t>
      </w:r>
      <w:bookmarkEnd w:id="4"/>
      <w:bookmarkEnd w:id="5"/>
    </w:p>
    <w:p>
      <w:pPr>
        <w:pStyle w:val="4"/>
        <w:bidi w:val="0"/>
        <w:rPr>
          <w:rFonts w:hint="eastAsia"/>
          <w:lang w:val="en-US" w:eastAsia="zh-CN"/>
        </w:rPr>
      </w:pPr>
      <w:bookmarkStart w:id="6" w:name="_Toc27910"/>
      <w:bookmarkStart w:id="7" w:name="_Toc29135"/>
      <w:r>
        <w:rPr>
          <w:rFonts w:hint="eastAsia"/>
          <w:lang w:val="en-US" w:eastAsia="zh-CN"/>
        </w:rPr>
        <w:t>1.2.1列表</w:t>
      </w:r>
      <w:bookmarkEnd w:id="6"/>
      <w:bookmarkEnd w:id="7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显示区管理员的用户信息。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普通查询可以通过用户名称进行查询；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高级查询可以通过区进行查询。</w:t>
      </w:r>
    </w:p>
    <w:p>
      <w:r>
        <w:drawing>
          <wp:inline distT="0" distB="0" distL="114300" distR="114300">
            <wp:extent cx="2024380" cy="3599815"/>
            <wp:effectExtent l="0" t="0" r="13970" b="635"/>
            <wp:docPr id="4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  <w:lang w:val="en-US" w:eastAsia="zh-CN"/>
        </w:rPr>
      </w:pPr>
      <w:bookmarkStart w:id="8" w:name="_Toc30398"/>
      <w:bookmarkStart w:id="9" w:name="_Toc32027"/>
      <w:r>
        <w:rPr>
          <w:rFonts w:hint="eastAsia"/>
          <w:lang w:val="en-US" w:eastAsia="zh-CN"/>
        </w:rPr>
        <w:t>1.2.2详情</w:t>
      </w:r>
      <w:bookmarkEnd w:id="8"/>
      <w:bookmarkEnd w:id="9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修改：</w:t>
      </w:r>
      <w:r>
        <w:rPr>
          <w:rFonts w:hint="eastAsia"/>
          <w:vertAlign w:val="baseline"/>
          <w:lang w:val="en-US" w:eastAsia="zh-CN"/>
        </w:rPr>
        <w:t>市管可以修改全部，区管理只能修改自己区的账号信息。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024380" cy="3599815"/>
            <wp:effectExtent l="0" t="0" r="13970" b="635"/>
            <wp:docPr id="4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24380" cy="3599815"/>
            <wp:effectExtent l="0" t="0" r="13970" b="635"/>
            <wp:docPr id="5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bookmarkStart w:id="10" w:name="_Toc20859"/>
      <w:bookmarkStart w:id="11" w:name="_Toc10189"/>
      <w:r>
        <w:rPr>
          <w:rFonts w:hint="eastAsia"/>
          <w:lang w:val="en-US" w:eastAsia="zh-CN"/>
        </w:rPr>
        <w:t>1.3学校情况</w:t>
      </w:r>
      <w:bookmarkEnd w:id="10"/>
      <w:bookmarkEnd w:id="11"/>
    </w:p>
    <w:p>
      <w:pPr>
        <w:pStyle w:val="4"/>
        <w:bidi w:val="0"/>
        <w:rPr>
          <w:rFonts w:hint="eastAsia"/>
          <w:lang w:val="en-US" w:eastAsia="zh-CN"/>
        </w:rPr>
      </w:pPr>
      <w:bookmarkStart w:id="12" w:name="_Toc31038"/>
      <w:bookmarkStart w:id="13" w:name="_Toc5998"/>
      <w:r>
        <w:rPr>
          <w:rFonts w:hint="eastAsia"/>
          <w:lang w:val="en-US" w:eastAsia="zh-CN"/>
        </w:rPr>
        <w:t>1.3.1列表</w:t>
      </w:r>
      <w:bookmarkEnd w:id="12"/>
      <w:bookmarkEnd w:id="13"/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显示学校</w:t>
      </w:r>
      <w:r>
        <w:rPr>
          <w:rFonts w:hint="default"/>
          <w:vertAlign w:val="baseline"/>
          <w:lang w:val="en-US" w:eastAsia="zh-CN"/>
        </w:rPr>
        <w:t>数据</w:t>
      </w:r>
      <w:r>
        <w:rPr>
          <w:rFonts w:hint="eastAsia"/>
          <w:vertAlign w:val="baseline"/>
          <w:lang w:val="en-US" w:eastAsia="zh-CN"/>
        </w:rPr>
        <w:t>。市教委和市疾控账号可以获取全部学校数据；区管和区疾控账号只能获取当前区的学校数据；社区管理员和社区疾控账号只能获取社区下学校数据。</w:t>
      </w: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普通查询可以根据学校名称进行查询。</w:t>
      </w:r>
    </w:p>
    <w:p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高级查询可以根据区、社区、学校类型进行查询。</w:t>
      </w:r>
    </w:p>
    <w:p>
      <w:r>
        <w:drawing>
          <wp:inline distT="0" distB="0" distL="114300" distR="114300">
            <wp:extent cx="2428240" cy="4319905"/>
            <wp:effectExtent l="0" t="0" r="10160" b="444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2824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  <w:lang w:val="en-US" w:eastAsia="zh-CN"/>
        </w:rPr>
      </w:pPr>
      <w:bookmarkStart w:id="14" w:name="_Toc18833"/>
      <w:bookmarkStart w:id="15" w:name="_Toc10880"/>
      <w:r>
        <w:rPr>
          <w:rFonts w:hint="eastAsia"/>
          <w:lang w:val="en-US" w:eastAsia="zh-CN"/>
        </w:rPr>
        <w:t>1.3.2详情</w:t>
      </w:r>
      <w:bookmarkEnd w:id="14"/>
      <w:bookmarkEnd w:id="15"/>
    </w:p>
    <w:p>
      <w:pPr>
        <w:rPr>
          <w:rFonts w:hint="default" w:ascii="微软雅黑" w:hAnsi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每一个学校都可以修改当前学校的基本信息。如果学校基本信息没有完善，登录时会自动跳转到学校信息修改界面。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429510" cy="4319905"/>
            <wp:effectExtent l="0" t="0" r="8890" b="444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951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29510" cy="4319905"/>
            <wp:effectExtent l="0" t="0" r="8890" b="4445"/>
            <wp:docPr id="2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2951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bookmarkStart w:id="16" w:name="_Toc27561"/>
      <w:bookmarkStart w:id="17" w:name="_Toc32677"/>
      <w:r>
        <w:rPr>
          <w:rFonts w:hint="eastAsia"/>
          <w:lang w:val="en-US" w:eastAsia="zh-CN"/>
        </w:rPr>
        <w:t>1.4系统公告</w:t>
      </w:r>
      <w:bookmarkEnd w:id="16"/>
      <w:bookmarkEnd w:id="17"/>
    </w:p>
    <w:p>
      <w:pPr>
        <w:pStyle w:val="4"/>
        <w:bidi w:val="0"/>
        <w:rPr>
          <w:rFonts w:hint="eastAsia"/>
          <w:lang w:val="en-US" w:eastAsia="zh-CN"/>
        </w:rPr>
      </w:pPr>
      <w:bookmarkStart w:id="18" w:name="_Toc6226"/>
      <w:bookmarkStart w:id="19" w:name="_Toc11935"/>
      <w:r>
        <w:rPr>
          <w:rFonts w:hint="eastAsia"/>
          <w:lang w:val="en-US" w:eastAsia="zh-CN"/>
        </w:rPr>
        <w:t>1.4.1列表</w:t>
      </w:r>
      <w:bookmarkEnd w:id="18"/>
      <w:bookmarkEnd w:id="19"/>
    </w:p>
    <w:p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显示公告</w:t>
      </w:r>
      <w:r>
        <w:rPr>
          <w:rFonts w:hint="default"/>
          <w:vertAlign w:val="baseline"/>
          <w:lang w:val="en-US" w:eastAsia="zh-CN"/>
        </w:rPr>
        <w:t>数据</w:t>
      </w:r>
      <w:r>
        <w:rPr>
          <w:rFonts w:hint="eastAsia"/>
          <w:vertAlign w:val="baseline"/>
          <w:lang w:val="en-US" w:eastAsia="zh-CN"/>
        </w:rPr>
        <w:t>。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2024380" cy="3599815"/>
            <wp:effectExtent l="0" t="0" r="13970" b="635"/>
            <wp:docPr id="2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  <w:lang w:val="en-US" w:eastAsia="zh-CN"/>
        </w:rPr>
      </w:pPr>
      <w:bookmarkStart w:id="20" w:name="_Toc13598"/>
      <w:bookmarkStart w:id="21" w:name="_Toc18942"/>
      <w:r>
        <w:rPr>
          <w:rFonts w:hint="eastAsia"/>
          <w:lang w:val="en-US" w:eastAsia="zh-CN"/>
        </w:rPr>
        <w:t>1.4.2新增</w:t>
      </w:r>
      <w:bookmarkEnd w:id="20"/>
      <w:bookmarkEnd w:id="21"/>
    </w:p>
    <w:p>
      <w:pPr>
        <w:rPr>
          <w:rFonts w:hint="eastAsia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市教委和市疾控账号可以发布公告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024380" cy="3599815"/>
            <wp:effectExtent l="0" t="0" r="13970" b="635"/>
            <wp:docPr id="2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  <w:lang w:val="en-US" w:eastAsia="zh-CN"/>
        </w:rPr>
      </w:pPr>
      <w:bookmarkStart w:id="22" w:name="_Toc23765"/>
      <w:bookmarkStart w:id="23" w:name="_Toc27434"/>
      <w:r>
        <w:rPr>
          <w:rFonts w:hint="eastAsia"/>
          <w:lang w:val="en-US" w:eastAsia="zh-CN"/>
        </w:rPr>
        <w:t>1.4.3详情</w:t>
      </w:r>
      <w:bookmarkEnd w:id="22"/>
      <w:bookmarkEnd w:id="23"/>
    </w:p>
    <w:p>
      <w:pPr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查看公告详情，创建人可以修改自己发布的公告。</w:t>
      </w:r>
    </w:p>
    <w:p>
      <w:pPr>
        <w:pStyle w:val="3"/>
        <w:bidi w:val="0"/>
        <w:rPr>
          <w:rFonts w:hint="eastAsia"/>
          <w:lang w:val="en-US" w:eastAsia="zh-CN"/>
        </w:rPr>
      </w:pPr>
      <w:bookmarkStart w:id="24" w:name="_Toc30733"/>
      <w:bookmarkStart w:id="25" w:name="_Toc10557"/>
      <w:r>
        <w:rPr>
          <w:rFonts w:hint="eastAsia"/>
          <w:lang w:val="en-US" w:eastAsia="zh-CN"/>
        </w:rPr>
        <w:t>1.5因病缺勤缺课明细</w:t>
      </w:r>
      <w:bookmarkEnd w:id="24"/>
      <w:bookmarkEnd w:id="25"/>
    </w:p>
    <w:p>
      <w:pPr>
        <w:pStyle w:val="4"/>
        <w:bidi w:val="0"/>
        <w:rPr>
          <w:rFonts w:hint="eastAsia"/>
          <w:lang w:val="en-US" w:eastAsia="zh-CN"/>
        </w:rPr>
      </w:pPr>
      <w:bookmarkStart w:id="26" w:name="_Toc22510"/>
      <w:bookmarkStart w:id="27" w:name="_Toc2363"/>
      <w:r>
        <w:rPr>
          <w:rFonts w:hint="eastAsia"/>
          <w:lang w:val="en-US" w:eastAsia="zh-CN"/>
        </w:rPr>
        <w:t>1.5.1列表</w:t>
      </w:r>
      <w:bookmarkEnd w:id="26"/>
      <w:bookmarkEnd w:id="27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显示填报的因病缺课缺勤数据。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普通查询可根据学校名称进行查询，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高级查询可根据区、年级、社区、缺课日期、登记日期、缺课类型等进行查询。</w:t>
      </w:r>
    </w:p>
    <w:p>
      <w:r>
        <w:drawing>
          <wp:inline distT="0" distB="0" distL="114300" distR="114300">
            <wp:extent cx="2428875" cy="4319905"/>
            <wp:effectExtent l="0" t="0" r="9525" b="4445"/>
            <wp:docPr id="3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27605" cy="4319905"/>
            <wp:effectExtent l="0" t="0" r="10795" b="4445"/>
            <wp:docPr id="3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2760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  <w:lang w:val="en-US" w:eastAsia="zh-CN"/>
        </w:rPr>
      </w:pPr>
      <w:bookmarkStart w:id="28" w:name="_Toc26641"/>
      <w:bookmarkStart w:id="29" w:name="_Toc8029"/>
      <w:r>
        <w:rPr>
          <w:rFonts w:hint="eastAsia"/>
          <w:lang w:val="en-US" w:eastAsia="zh-CN"/>
        </w:rPr>
        <w:t>1.5.2详情</w:t>
      </w:r>
      <w:bookmarkEnd w:id="28"/>
      <w:bookmarkEnd w:id="29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显示因病缺勤缺课详情数据。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426970" cy="4319905"/>
            <wp:effectExtent l="0" t="0" r="11430" b="4445"/>
            <wp:docPr id="4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2697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29510" cy="4319905"/>
            <wp:effectExtent l="0" t="0" r="8890" b="4445"/>
            <wp:docPr id="4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2951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bookmarkStart w:id="30" w:name="_Toc7736"/>
      <w:bookmarkStart w:id="31" w:name="_Toc26980"/>
      <w:r>
        <w:rPr>
          <w:rFonts w:hint="eastAsia"/>
          <w:lang w:val="en-US" w:eastAsia="zh-CN"/>
        </w:rPr>
        <w:t>1.6</w:t>
      </w:r>
      <w:bookmarkStart w:id="32" w:name="_Toc13537"/>
      <w:r>
        <w:rPr>
          <w:rFonts w:hint="eastAsia"/>
          <w:lang w:val="en-US" w:eastAsia="zh-CN"/>
        </w:rPr>
        <w:t>全市每日未及时上报报告学校表</w:t>
      </w:r>
      <w:bookmarkEnd w:id="30"/>
      <w:bookmarkEnd w:id="31"/>
      <w:bookmarkEnd w:id="32"/>
    </w:p>
    <w:p>
      <w:pPr>
        <w:pStyle w:val="4"/>
        <w:bidi w:val="0"/>
        <w:rPr>
          <w:rFonts w:hint="eastAsia"/>
          <w:lang w:val="en-US" w:eastAsia="zh-CN"/>
        </w:rPr>
      </w:pPr>
      <w:bookmarkStart w:id="33" w:name="_Toc22145"/>
      <w:bookmarkStart w:id="34" w:name="_Toc27063"/>
      <w:r>
        <w:rPr>
          <w:rFonts w:hint="eastAsia"/>
          <w:lang w:val="en-US" w:eastAsia="zh-CN"/>
        </w:rPr>
        <w:t>1.6.1列表</w:t>
      </w:r>
      <w:bookmarkEnd w:id="33"/>
      <w:bookmarkEnd w:id="34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显示全是当天未及时上报学校数据。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普通查询可以根据学校名称进行查询；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高级查询可以根据区、社区、年级等进行查询。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430145" cy="4319905"/>
            <wp:effectExtent l="0" t="0" r="8255" b="4445"/>
            <wp:docPr id="1" name="图片 1" descr="ba1b29d5c7f22cda30c23a934bb5e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a1b29d5c7f22cda30c23a934bb5e9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2430145" cy="4319905"/>
            <wp:effectExtent l="0" t="0" r="8255" b="4445"/>
            <wp:docPr id="17" name="图片 17" descr="77a0c5944b953e49d470e7505a70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77a0c5944b953e49d470e7505a7067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bookmarkStart w:id="35" w:name="_Toc629"/>
      <w:bookmarkStart w:id="36" w:name="_Toc12830"/>
      <w:r>
        <w:rPr>
          <w:rFonts w:hint="eastAsia"/>
          <w:lang w:val="en-US" w:eastAsia="zh-CN"/>
        </w:rPr>
        <w:t>1.7午检打卡统计</w:t>
      </w:r>
      <w:bookmarkEnd w:id="35"/>
      <w:bookmarkEnd w:id="36"/>
    </w:p>
    <w:p>
      <w:pPr>
        <w:pStyle w:val="4"/>
        <w:bidi w:val="0"/>
        <w:rPr>
          <w:rFonts w:hint="eastAsia"/>
          <w:lang w:val="en-US" w:eastAsia="zh-CN"/>
        </w:rPr>
      </w:pPr>
      <w:bookmarkStart w:id="37" w:name="_Toc3145"/>
      <w:bookmarkStart w:id="38" w:name="_Toc5071"/>
      <w:r>
        <w:rPr>
          <w:rFonts w:hint="eastAsia"/>
          <w:lang w:val="en-US" w:eastAsia="zh-CN"/>
        </w:rPr>
        <w:t>1.7.1列表</w:t>
      </w:r>
      <w:bookmarkEnd w:id="37"/>
      <w:bookmarkEnd w:id="38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显示填报的数据。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普通查询可以根据学校名称进行查询；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高级查询可以根据区、社区、年级等进行查询。</w:t>
      </w:r>
    </w:p>
    <w:p>
      <w:pPr>
        <w:rPr>
          <w:rFonts w:hint="eastAsia" w:eastAsia="微软雅黑"/>
          <w:lang w:eastAsia="zh-CN"/>
        </w:rPr>
      </w:pPr>
      <w:r>
        <w:drawing>
          <wp:inline distT="0" distB="0" distL="114300" distR="114300">
            <wp:extent cx="2023745" cy="3599815"/>
            <wp:effectExtent l="0" t="0" r="14605" b="635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  <w:lang w:val="en-US" w:eastAsia="zh-CN"/>
        </w:rPr>
      </w:pPr>
      <w:bookmarkStart w:id="39" w:name="_Toc19280"/>
      <w:bookmarkStart w:id="40" w:name="_Toc20248"/>
      <w:r>
        <w:rPr>
          <w:rFonts w:hint="eastAsia"/>
          <w:lang w:val="en-US" w:eastAsia="zh-CN"/>
        </w:rPr>
        <w:t>1.7.2详情</w:t>
      </w:r>
      <w:bookmarkEnd w:id="39"/>
      <w:bookmarkEnd w:id="4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显示午检打卡详情。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024380" cy="3599815"/>
            <wp:effectExtent l="0" t="0" r="13970" b="635"/>
            <wp:docPr id="5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bookmarkStart w:id="41" w:name="_Toc4217"/>
      <w:bookmarkStart w:id="42" w:name="_Toc8317"/>
      <w:r>
        <w:rPr>
          <w:rFonts w:hint="eastAsia"/>
          <w:lang w:val="en-US" w:eastAsia="zh-CN"/>
        </w:rPr>
        <w:t>1.8停课统计</w:t>
      </w:r>
      <w:bookmarkEnd w:id="41"/>
      <w:bookmarkEnd w:id="42"/>
    </w:p>
    <w:p>
      <w:pPr>
        <w:pStyle w:val="4"/>
        <w:bidi w:val="0"/>
        <w:rPr>
          <w:rFonts w:hint="eastAsia"/>
          <w:lang w:val="en-US" w:eastAsia="zh-CN"/>
        </w:rPr>
      </w:pPr>
      <w:bookmarkStart w:id="43" w:name="_Toc28376"/>
      <w:bookmarkStart w:id="44" w:name="_Toc14746"/>
      <w:r>
        <w:rPr>
          <w:rFonts w:hint="eastAsia"/>
          <w:lang w:val="en-US" w:eastAsia="zh-CN"/>
        </w:rPr>
        <w:t>1.8.1列表</w:t>
      </w:r>
      <w:bookmarkEnd w:id="43"/>
      <w:bookmarkEnd w:id="44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显示全市停课学校数据。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普通查询可以根据学校名称进行查询；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高级查询可以根据区、社区、年级等进行查询。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430145" cy="4319905"/>
            <wp:effectExtent l="0" t="0" r="8255" b="4445"/>
            <wp:docPr id="43" name="图片 43" descr="3addef5a6c667ed18dc8707d066ad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3addef5a6c667ed18dc8707d066adf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2430145" cy="4319905"/>
            <wp:effectExtent l="0" t="0" r="8255" b="4445"/>
            <wp:docPr id="61" name="图片 61" descr="d2346dc598475b9a2598c617f55a1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d2346dc598475b9a2598c617f55a1cc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  <w:lang w:val="en-US" w:eastAsia="zh-CN"/>
        </w:rPr>
      </w:pPr>
      <w:bookmarkStart w:id="45" w:name="_Toc27749"/>
      <w:bookmarkStart w:id="46" w:name="_Toc16715"/>
      <w:r>
        <w:rPr>
          <w:rFonts w:hint="eastAsia"/>
          <w:lang w:val="en-US" w:eastAsia="zh-CN"/>
        </w:rPr>
        <w:t>1.8.2详情</w:t>
      </w:r>
      <w:bookmarkEnd w:id="45"/>
      <w:bookmarkEnd w:id="46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显示学校停课详情。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430145" cy="4319905"/>
            <wp:effectExtent l="0" t="0" r="8255" b="4445"/>
            <wp:docPr id="62" name="图片 62" descr="cd43e865ab9c188d260c6236af242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cd43e865ab9c188d260c6236af2425d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bookmarkStart w:id="47" w:name="_Toc6734"/>
      <w:bookmarkStart w:id="48" w:name="_Toc26929"/>
      <w:r>
        <w:rPr>
          <w:rFonts w:hint="eastAsia"/>
          <w:lang w:val="en-US" w:eastAsia="zh-CN"/>
        </w:rPr>
        <w:t>1.9预警审核查询</w:t>
      </w:r>
      <w:bookmarkEnd w:id="47"/>
      <w:bookmarkEnd w:id="48"/>
    </w:p>
    <w:p>
      <w:pPr>
        <w:pStyle w:val="4"/>
        <w:bidi w:val="0"/>
        <w:rPr>
          <w:rFonts w:hint="eastAsia"/>
          <w:lang w:val="en-US" w:eastAsia="zh-CN"/>
        </w:rPr>
      </w:pPr>
      <w:bookmarkStart w:id="49" w:name="_Toc5152"/>
      <w:bookmarkStart w:id="50" w:name="_Toc17265"/>
      <w:r>
        <w:rPr>
          <w:rFonts w:hint="eastAsia"/>
          <w:lang w:val="en-US" w:eastAsia="zh-CN"/>
        </w:rPr>
        <w:t>1.9.1列表</w:t>
      </w:r>
      <w:bookmarkEnd w:id="49"/>
      <w:bookmarkEnd w:id="5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显示需要预警审核的数据。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普通查询可以根据学校名称进行查询；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高级查询可以根据区、社区、日期等进行查询。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430145" cy="4319905"/>
            <wp:effectExtent l="0" t="0" r="8255" b="4445"/>
            <wp:docPr id="64" name="图片 64" descr="2e101c8ce8183b694d6c04faacaf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2e101c8ce8183b694d6c04faacaf59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2430145" cy="4319905"/>
            <wp:effectExtent l="0" t="0" r="8255" b="4445"/>
            <wp:docPr id="65" name="图片 65" descr="7379438e7ef963b212f828e4f78c0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7379438e7ef963b212f828e4f78c0fb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  <w:lang w:val="en-US" w:eastAsia="zh-CN"/>
        </w:rPr>
      </w:pPr>
      <w:bookmarkStart w:id="51" w:name="_Toc24114"/>
      <w:bookmarkStart w:id="52" w:name="_Toc27214"/>
      <w:r>
        <w:rPr>
          <w:rFonts w:hint="eastAsia"/>
          <w:lang w:val="en-US" w:eastAsia="zh-CN"/>
        </w:rPr>
        <w:t>1.9.2详情</w:t>
      </w:r>
      <w:bookmarkEnd w:id="51"/>
      <w:bookmarkEnd w:id="52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显示预警详情。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点击修改按钮显示审核页面，可以对预警信息进行审核处理。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430145" cy="4319905"/>
            <wp:effectExtent l="0" t="0" r="8255" b="4445"/>
            <wp:docPr id="66" name="图片 66" descr="e15330c00100b73ef8786472075d3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e15330c00100b73ef8786472075d3ba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2430145" cy="4319905"/>
            <wp:effectExtent l="0" t="0" r="8255" b="4445"/>
            <wp:docPr id="67" name="图片 67" descr="d720bafff63092492514c5931577a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d720bafff63092492514c5931577ac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bookmarkStart w:id="53" w:name="_Toc29538"/>
      <w:bookmarkStart w:id="54" w:name="_Toc29188"/>
      <w:r>
        <w:rPr>
          <w:rFonts w:hint="eastAsia"/>
          <w:lang w:val="en-US" w:eastAsia="zh-CN"/>
        </w:rPr>
        <w:t>1.10缺课学生情况审核</w:t>
      </w:r>
      <w:bookmarkEnd w:id="53"/>
      <w:bookmarkEnd w:id="54"/>
    </w:p>
    <w:p>
      <w:pPr>
        <w:pStyle w:val="4"/>
        <w:bidi w:val="0"/>
        <w:rPr>
          <w:rFonts w:hint="eastAsia"/>
          <w:lang w:val="en-US" w:eastAsia="zh-CN"/>
        </w:rPr>
      </w:pPr>
      <w:bookmarkStart w:id="55" w:name="_Toc20108"/>
      <w:bookmarkStart w:id="56" w:name="_Toc19365"/>
      <w:r>
        <w:rPr>
          <w:rFonts w:hint="eastAsia"/>
          <w:lang w:val="en-US" w:eastAsia="zh-CN"/>
        </w:rPr>
        <w:t>1.10.1列表</w:t>
      </w:r>
      <w:bookmarkEnd w:id="55"/>
      <w:bookmarkEnd w:id="56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显示缺课学生数据。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普通查询可以根据学生姓名进行查询；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高级查询可以根据症状、缺课日期继续查询。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430145" cy="4319905"/>
            <wp:effectExtent l="0" t="0" r="8255" b="4445"/>
            <wp:docPr id="68" name="图片 68" descr="afe70814d5ec67c1ade434a7749fb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afe70814d5ec67c1ade434a7749fb9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  <w:lang w:val="en-US" w:eastAsia="zh-CN"/>
        </w:rPr>
      </w:pPr>
      <w:bookmarkStart w:id="57" w:name="_Toc25300"/>
      <w:bookmarkStart w:id="58" w:name="_Toc26277"/>
      <w:r>
        <w:rPr>
          <w:rFonts w:hint="eastAsia"/>
          <w:lang w:val="en-US" w:eastAsia="zh-CN"/>
        </w:rPr>
        <w:t>1.10.2详情</w:t>
      </w:r>
      <w:bookmarkEnd w:id="57"/>
      <w:bookmarkEnd w:id="58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修改：点击修改按钮，进入修改界面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查看：点击查看按钮，进入查看界面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审批：点击审批按钮，进入审批界面，审批不通过后，学校可以修改。</w:t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批回：点击批回按钮，批回后，学校可以修改病例。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025015" cy="3599815"/>
            <wp:effectExtent l="0" t="0" r="13335" b="635"/>
            <wp:docPr id="69" name="图片 69" descr="dfc4e31bfad829e270170a2280153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dfc4e31bfad829e270170a22801534d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2501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2025015" cy="3599815"/>
            <wp:effectExtent l="0" t="0" r="13335" b="635"/>
            <wp:docPr id="70" name="图片 70" descr="7b201cea7b38c020a7a1ea0e67761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7b201cea7b38c020a7a1ea0e67761f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2501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bookmarkStart w:id="59" w:name="_Toc18193"/>
      <w:bookmarkStart w:id="60" w:name="_Toc15160"/>
      <w:r>
        <w:rPr>
          <w:rFonts w:hint="eastAsia"/>
          <w:lang w:val="en-US" w:eastAsia="zh-CN"/>
        </w:rPr>
        <w:t>1.11教程</w:t>
      </w:r>
      <w:bookmarkEnd w:id="59"/>
      <w:bookmarkEnd w:id="6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显示常见问题、操作手册、操作视频和技术支持。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025015" cy="3599815"/>
            <wp:effectExtent l="0" t="0" r="13335" b="635"/>
            <wp:docPr id="59" name="图片 59" descr="b9822b6aeef40a3991818946bec92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b9822b6aeef40a3991818946bec92e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2501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bookmarkStart w:id="61" w:name="_Toc13591"/>
      <w:bookmarkStart w:id="62" w:name="_Toc16359"/>
      <w:r>
        <w:rPr>
          <w:rFonts w:hint="eastAsia"/>
          <w:lang w:val="en-US" w:eastAsia="zh-CN"/>
        </w:rPr>
        <w:t>1.12修改密码</w:t>
      </w:r>
      <w:bookmarkEnd w:id="61"/>
      <w:bookmarkEnd w:id="62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填写正确的原密码、新密码和确认密码可修改密码。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429510" cy="4319905"/>
            <wp:effectExtent l="0" t="0" r="8890" b="4445"/>
            <wp:docPr id="6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2951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微软雅黑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微软雅黑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A39CC"/>
    <w:rsid w:val="013E6D1B"/>
    <w:rsid w:val="052A39CC"/>
    <w:rsid w:val="14ED28F8"/>
    <w:rsid w:val="3FFD02DE"/>
    <w:rsid w:val="4D36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0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109" w:beforeAutospacing="1" w:line="360" w:lineRule="auto"/>
      <w:ind w:left="0"/>
      <w:jc w:val="left"/>
      <w:outlineLvl w:val="2"/>
    </w:pPr>
    <w:rPr>
      <w:rFonts w:ascii="Arial" w:hAnsi="Arial" w:eastAsia="黑体" w:cs="Arial"/>
      <w:b/>
      <w:bCs/>
      <w:kern w:val="0"/>
      <w:sz w:val="28"/>
      <w:szCs w:val="2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uiPriority w:val="0"/>
  </w:style>
  <w:style w:type="paragraph" w:styleId="9">
    <w:name w:val="toc 2"/>
    <w:basedOn w:val="1"/>
    <w:next w:val="1"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9.png"/><Relationship Id="rId32" Type="http://schemas.openxmlformats.org/officeDocument/2006/relationships/image" Target="media/image28.jpeg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footer" Target="foot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2020-08-20T00:51:00Z</dcterms:created>
  <dc:creator>晓晓</dc:creator>
  <cp:lastModifiedBy> 沫落 ↘ 醉意ㄋ</cp:lastModifiedBy>
  <dcterms:modified xsi:type="dcterms:W3CDTF">2020-08-20T01:42:15Z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